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2A" w:rsidRPr="002A542A" w:rsidRDefault="002A542A" w:rsidP="002A54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  <w:r w:rsidRPr="002A54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Tájékoztató</w:t>
      </w:r>
    </w:p>
    <w:p w:rsidR="002A542A" w:rsidRPr="002A542A" w:rsidRDefault="002A542A" w:rsidP="002A54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A542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2016. június 4. napját megelőzően  engedély nélkül létesített vízkivételt biztosító vízi létesítmények ( ásott, fúrt kutak ) vízjogi fennmaradási engedélyezési eljárásáról</w:t>
      </w: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hatályos jogi szabályozás – a vízgazdálkodásról szóló 1995. évi LVII. törvény, valamint a vízgazdálkodási hatósági jogkör gyakorlásáról szóló 72/1996. (V. 22.) Korm. rendelet – alapján a vízjogi létesítési engedély nélkül megépített vízilétesítményekre - az ásott és fúrt kutakra vízjogi fennmaradási engedélyt kell kérni az építtetőnek.</w:t>
      </w: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rendelkezés szerint az építtető (tulajdonos) mentesül a vízgazdálkodási bírság fizetése alól abban az esetben, ha a 2016. június 4. napját megelőzően engedély nélkül létesített kutakra legkésőbb 2018. december 31-ig fennmaradási engedélyt kér.</w:t>
      </w: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t>I. Jegyzői hatáskör:</w:t>
      </w:r>
    </w:p>
    <w:p w:rsidR="006D55BC" w:rsidRPr="00DA1396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vízgazdálkodási hatósági jogkör gyakorlásáról szóló 72/1996. (V. 22.) Korm. rendelet </w:t>
      </w:r>
      <w:r w:rsidRP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2A542A"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települési önkormányzat </w:t>
      </w:r>
      <w:r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  <w:r w:rsidR="002A542A"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jének engedélye s</w:t>
      </w:r>
      <w:r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zükséges </w:t>
      </w:r>
      <w:r w:rsidR="002A542A"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olyan kút létesítéséhez, üzemeltetéséhez, fennmaradásához és megszüntetéséhez, amely a következő feltételeket együttesen teljesíti:</w:t>
      </w:r>
    </w:p>
    <w:p w:rsidR="006D55BC" w:rsidRPr="00DA1396" w:rsidRDefault="006D55BC" w:rsidP="00DA139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kormányrendelet szerinti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védőterület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karszt- vagy rétegvíz</w:t>
      </w:r>
      <w:r w:rsidR="00486B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készlet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igénybevétele,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érintése nélkül, és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500 m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3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/év 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vízigénybevételt meg nem haladóan kizárólag </w:t>
      </w:r>
      <w:r w:rsidRPr="00DA1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talajvízkészlet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parti szűrésű vízkészlet 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felhasználásával üzemel,</w:t>
      </w:r>
    </w:p>
    <w:p w:rsidR="006D55BC" w:rsidRPr="00DA1396" w:rsidRDefault="006D55BC" w:rsidP="00DA139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épülettel vagy annak építésére jogosító hatósági határozattal, egyszerű bejelentéssel rendelkező ingatlanon van, és 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magánszemélyek részéről a házi ivóvízigény</w:t>
      </w:r>
      <w:r w:rsidR="00180A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80A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háztartási igények kielégítését szolgálja,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6D55BC" w:rsidRPr="00DA1396" w:rsidRDefault="006D55BC" w:rsidP="00DA139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gazdasági célú vízigény.</w:t>
      </w:r>
    </w:p>
    <w:p w:rsidR="006D55BC" w:rsidRPr="00DA1396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 </w:t>
      </w: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házi ivóvízkút 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a jegyző először létesítési engedélyt ad ki benyújtott tervdokumentáció és kérelem-nyomtatvány alapján, majd a kút megépítése után üzemeltetési engedélyt akkor, ha a kút vize megfelel ivóvíznek. Az engedélyek kiadása előtt a jegyzőnek be kell vonnia az illetékes járási hivatal Népegészségügyi Osztályának helyi Kirendeltségét (közegészségügyi hatóság) szakhatóságként, akik megállapítják a víz felhasználhatóságának feltételeit (pl. vízkezelést írnak elő) akkreditált laboratóriumban végzett vízvizsgálat alapján.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5BC" w:rsidRPr="00127DDD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jegyzői engedélyezési eljáráshoz benyújtandó:</w:t>
      </w:r>
    </w:p>
    <w:p w:rsidR="006D55BC" w:rsidRPr="00DA1396" w:rsidRDefault="006D55BC" w:rsidP="00DA1396">
      <w:p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kérelem nyomtatvány,</w:t>
      </w:r>
    </w:p>
    <w:p w:rsidR="006D55BC" w:rsidRPr="00DA1396" w:rsidRDefault="006D55BC" w:rsidP="00DA139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Kérelem mellékletét képező adatlap (ásott vagy fúrt kút)</w:t>
      </w:r>
      <w:r w:rsid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D55BC" w:rsidRDefault="002A542A" w:rsidP="00DA139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Helyszínrajz,</w:t>
      </w:r>
    </w:p>
    <w:p w:rsidR="002A542A" w:rsidRPr="00DA1396" w:rsidRDefault="002A542A" w:rsidP="002A542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91BA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000 Ft értékű illetékbélyeg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D55BC" w:rsidRPr="002A542A" w:rsidRDefault="006D55BC" w:rsidP="00DA139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54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Fúrt kút esetében:</w:t>
      </w:r>
    </w:p>
    <w:p w:rsidR="006D55BC" w:rsidRPr="00DA1396" w:rsidRDefault="006D55BC" w:rsidP="00DA13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felszín alatti vízkészletekbe történő beavatkozás és a vízkútfúrás szakmai követelményeiről szóló 101/2007. (XII. 23.) KvVM rendelet 13. § (2) bekezdésének való megfelelés igazolása. </w:t>
      </w:r>
    </w:p>
    <w:p w:rsidR="006D55BC" w:rsidRPr="00DA1396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Felmerülő költségek házi ivóvízkút engedélyezése során:</w:t>
      </w:r>
    </w:p>
    <w:p w:rsidR="006D55BC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határozatok eljárási illetéke: 5000,- Ft/db;</w:t>
      </w:r>
    </w:p>
    <w:p w:rsidR="006D55BC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közegészségügyi szakhatósági hozzájárulás: 23 900,- Ft;</w:t>
      </w:r>
    </w:p>
    <w:p w:rsidR="006D55BC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akkreditált laboratóriumban végzett vízvizsgálat: kb. 20 000 - 50 000,- Ft;</w:t>
      </w:r>
    </w:p>
    <w:p w:rsidR="00B92156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díjak: minimum 40 000,- Ft.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Fentek alapján előzetes, minimum becsült összköltség ~ 90.000,- Ft.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meglévő házi ivóvízkút engedélyezése esetén a fentiekben foglaltaktól annyi az eltérés, hogy a jegyző az ivóvíznek való megfelelőség esetén fennmaradási engedélyt ad ki.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vonatkozó jogszabály alapján a már üzemelési, fennmaradási engedéllyel rendelkező </w:t>
      </w: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házi ivóvíz kutakat az illetékes hatóságoknak háromévente ellenőrizniük, felülvizsgálniuk kell.</w:t>
      </w:r>
    </w:p>
    <w:p w:rsidR="00291FFF" w:rsidRPr="00DA1396" w:rsidRDefault="00291FFF" w:rsidP="00DA1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</w:pPr>
    </w:p>
    <w:p w:rsidR="006D55BC" w:rsidRPr="00DA1396" w:rsidRDefault="006D55BC" w:rsidP="00DA1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br w:type="page"/>
      </w:r>
    </w:p>
    <w:p w:rsidR="00B92156" w:rsidRPr="00DA1396" w:rsidRDefault="00B92156" w:rsidP="00DA1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lastRenderedPageBreak/>
        <w:t>II. Területileg illetékes vízügyi hatóság hatásköre: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Fentiektől eltérő, minden más esetben a házi v</w:t>
      </w:r>
      <w:r w:rsidR="00D5735E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D5735E">
        <w:rPr>
          <w:rFonts w:ascii="Times New Roman" w:eastAsia="Times New Roman" w:hAnsi="Times New Roman" w:cs="Times New Roman"/>
          <w:sz w:val="24"/>
          <w:szCs w:val="24"/>
          <w:lang w:eastAsia="hu-HU"/>
        </w:rPr>
        <w:t>ilétesítmény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engedélyező hatósága a területileg illetékes vízügyi hatóság (</w:t>
      </w:r>
      <w:r w:rsidR="004270DF"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Katasztrófavédelmi Igazgatóság Katasztrófavédelmi Hatósági Osztálya).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Engedélyezésükhöz felmerülő költségek min. 100.000 – 150.000,- Ft (tervdokumentáció költsége, eljárási díjak, stb.)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Összefoglalásképpen:</w:t>
      </w:r>
    </w:p>
    <w:p w:rsidR="00476572" w:rsidRPr="00DA1396" w:rsidRDefault="00476572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 kutak a jogszabályok értelmében minden esetben engedélykötelesek és engedélyezésük költséggel jár.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december 31-ig csak bírság kiszabási tilalom van érvényben, tehát ha valakinek az ingatlanán engedély nélküli kutat találnak az illetékes hatóságok, nem bírságolhatnak, csak kötelezhetik az ingatlantulajdonost az engedélyek beszerzésére. 2019. január 1-től azonban a hatóságoknak bírságolási kötelezettségük áll fenn.</w:t>
      </w:r>
    </w:p>
    <w:p w:rsidR="006D55BC" w:rsidRPr="00DA1396" w:rsidRDefault="00B92156" w:rsidP="00DA1396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lakosoknak mindenképpen javasoljuk az illetékes hatóságokkal történő előzetes egyeztetést – melyhez előzetes időpont egyeztetés szükséges –, mielőtt elkezdenék az engedélyezési eljárást.</w:t>
      </w:r>
    </w:p>
    <w:p w:rsidR="00DA1396" w:rsidRDefault="00DA139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396" w:rsidRPr="00742855" w:rsidRDefault="00742855" w:rsidP="00742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2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T/2930 számú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folyamatban lévő </w:t>
      </w:r>
      <w:r w:rsidRPr="00742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törvényjavaslat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valószínűleg módosítani fogja a Vgtv. 29. § (7) bekezdését oly módon,</w:t>
      </w:r>
      <w:r w:rsidRPr="00742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hogy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vízkivételt biztosító víyzilétesítmény</w:t>
      </w:r>
      <w:r w:rsidRPr="00742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vízjogi fennmaradási engedélyezési eljárás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 –bírság megfizetése nélkül -</w:t>
      </w:r>
      <w:r w:rsidRPr="00742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2020. 12. 31. napjáig lehessen kérelmezni a jelenleg hatályban lévő 2018 12. 31. határidő helyett.</w:t>
      </w:r>
    </w:p>
    <w:p w:rsidR="006A2596" w:rsidRDefault="006A2596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596" w:rsidRDefault="006A2596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DDD" w:rsidRDefault="006D55BC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kérelmek és az adatlapok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word formátumban 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letölthetők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DA1396" w:rsidRPr="00127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www.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atany.hu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honlapról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DDD" w:rsidRDefault="00127DDD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71777" w:rsidRDefault="0047177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DA1396" w:rsidRPr="00DA1396" w:rsidRDefault="00B92156" w:rsidP="00DA1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Jogszabályi háttér:</w:t>
      </w:r>
    </w:p>
    <w:p w:rsidR="00B92156" w:rsidRPr="00905E4A" w:rsidRDefault="00B92156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vízgazdálkodásról szóló 1995. évi LVII. törvény (~28-30 §);</w:t>
      </w: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vízgazdálkodási hatósági jogkör gyakorlásáról szóló 72/1996. (V.22.)</w:t>
      </w:r>
      <w:r w:rsid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(~ 24 §)</w:t>
      </w:r>
    </w:p>
    <w:p w:rsidR="00B92156" w:rsidRPr="00905E4A" w:rsidRDefault="00B92156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a vizek hasznosítását, védelmét és kártételeinek elhárítását szolgáló</w:t>
      </w:r>
      <w:r w:rsidR="0040784E"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evékenységekre és létesítményekre vonatkozó általános szabályokról szóló 147/2010. (IV.29.) Korm. rendelet (~ 16/A. §, 16/B. §, 16/C. §.)</w:t>
      </w:r>
    </w:p>
    <w:p w:rsidR="00B92156" w:rsidRPr="00905E4A" w:rsidRDefault="00B92156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az ívóvíz minőségi követelményeiről és az ellenőrzés rendjéről szóló 201/2001. (X.25.) Korm. rendelet</w:t>
      </w:r>
    </w:p>
    <w:p w:rsidR="005D38BD" w:rsidRPr="00905E4A" w:rsidRDefault="005D38BD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223/2014. (IX.4.) Korm. rendelet a vízügyi igazgatási és a vízügyi, valamint a vízvédelmi hatósági feladatokat ellátó szervek kijelöléséről</w:t>
      </w:r>
    </w:p>
    <w:p w:rsidR="00905E4A" w:rsidRPr="00905E4A" w:rsidRDefault="00905E4A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41/2017. (XII.29.) BM rendelet a vízjogi engedélyezési eljáráshoz szükséges dokumentáció tartalmáról</w:t>
      </w:r>
    </w:p>
    <w:p w:rsidR="00B970F1" w:rsidRPr="00DA1396" w:rsidRDefault="00B970F1" w:rsidP="00DA1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24" w:rsidRPr="00DA1396" w:rsidRDefault="006D55BC" w:rsidP="00DA13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396">
        <w:rPr>
          <w:rFonts w:ascii="Times New Roman" w:hAnsi="Times New Roman" w:cs="Times New Roman"/>
          <w:i/>
          <w:sz w:val="24"/>
          <w:szCs w:val="24"/>
        </w:rPr>
        <w:t>Átány</w:t>
      </w:r>
      <w:r w:rsidR="009A7524" w:rsidRPr="00DA1396">
        <w:rPr>
          <w:rFonts w:ascii="Times New Roman" w:hAnsi="Times New Roman" w:cs="Times New Roman"/>
          <w:i/>
          <w:sz w:val="24"/>
          <w:szCs w:val="24"/>
        </w:rPr>
        <w:t>, 2018.</w:t>
      </w:r>
      <w:r w:rsidRPr="00DA139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921DD6">
        <w:rPr>
          <w:rFonts w:ascii="Times New Roman" w:hAnsi="Times New Roman" w:cs="Times New Roman"/>
          <w:i/>
          <w:sz w:val="24"/>
          <w:szCs w:val="24"/>
        </w:rPr>
        <w:t>1</w:t>
      </w:r>
      <w:r w:rsidR="009A7524" w:rsidRPr="00DA13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1DD6">
        <w:rPr>
          <w:rFonts w:ascii="Times New Roman" w:hAnsi="Times New Roman" w:cs="Times New Roman"/>
          <w:i/>
          <w:sz w:val="24"/>
          <w:szCs w:val="24"/>
        </w:rPr>
        <w:t>05</w:t>
      </w:r>
      <w:r w:rsidR="009A7524" w:rsidRPr="00DA1396">
        <w:rPr>
          <w:rFonts w:ascii="Times New Roman" w:hAnsi="Times New Roman" w:cs="Times New Roman"/>
          <w:i/>
          <w:sz w:val="24"/>
          <w:szCs w:val="24"/>
        </w:rPr>
        <w:t>.</w:t>
      </w:r>
    </w:p>
    <w:p w:rsidR="009A7524" w:rsidRPr="00DA1396" w:rsidRDefault="009A7524" w:rsidP="00DA1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24" w:rsidRPr="00DA1396" w:rsidRDefault="009A7524" w:rsidP="00DA1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24" w:rsidRPr="00DA1396" w:rsidRDefault="009A7524" w:rsidP="007E4AA4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DA1396">
        <w:rPr>
          <w:rFonts w:ascii="Times New Roman" w:hAnsi="Times New Roman" w:cs="Times New Roman"/>
          <w:sz w:val="24"/>
          <w:szCs w:val="24"/>
        </w:rPr>
        <w:t>Joó Bence</w:t>
      </w:r>
    </w:p>
    <w:p w:rsidR="009A7524" w:rsidRPr="00DA1396" w:rsidRDefault="009A7524" w:rsidP="007E4AA4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DA1396">
        <w:rPr>
          <w:rFonts w:ascii="Times New Roman" w:hAnsi="Times New Roman" w:cs="Times New Roman"/>
          <w:sz w:val="24"/>
          <w:szCs w:val="24"/>
        </w:rPr>
        <w:t>jegyző</w:t>
      </w:r>
    </w:p>
    <w:p w:rsidR="003D15EE" w:rsidRPr="00DA1396" w:rsidRDefault="003D15EE" w:rsidP="007E4AA4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3D15EE" w:rsidRPr="00DA1396" w:rsidRDefault="003D15EE" w:rsidP="00DA1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15EE" w:rsidRPr="00DA1396" w:rsidSect="009A752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D2" w:rsidRDefault="008211D2" w:rsidP="009A7524">
      <w:pPr>
        <w:spacing w:after="0" w:line="240" w:lineRule="auto"/>
      </w:pPr>
      <w:r>
        <w:separator/>
      </w:r>
    </w:p>
  </w:endnote>
  <w:endnote w:type="continuationSeparator" w:id="0">
    <w:p w:rsidR="008211D2" w:rsidRDefault="008211D2" w:rsidP="009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48760"/>
      <w:docPartObj>
        <w:docPartGallery w:val="Page Numbers (Bottom of Page)"/>
        <w:docPartUnique/>
      </w:docPartObj>
    </w:sdtPr>
    <w:sdtEndPr/>
    <w:sdtContent>
      <w:p w:rsidR="009A7524" w:rsidRDefault="009A75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55">
          <w:rPr>
            <w:noProof/>
          </w:rPr>
          <w:t>2</w:t>
        </w:r>
        <w:r>
          <w:fldChar w:fldCharType="end"/>
        </w:r>
      </w:p>
    </w:sdtContent>
  </w:sdt>
  <w:p w:rsidR="009A7524" w:rsidRDefault="009A75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D2" w:rsidRDefault="008211D2" w:rsidP="009A7524">
      <w:pPr>
        <w:spacing w:after="0" w:line="240" w:lineRule="auto"/>
      </w:pPr>
      <w:r>
        <w:separator/>
      </w:r>
    </w:p>
  </w:footnote>
  <w:footnote w:type="continuationSeparator" w:id="0">
    <w:p w:rsidR="008211D2" w:rsidRDefault="008211D2" w:rsidP="009A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6E06B69"/>
    <w:multiLevelType w:val="hybridMultilevel"/>
    <w:tmpl w:val="CDBE7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61B2"/>
    <w:multiLevelType w:val="multilevel"/>
    <w:tmpl w:val="595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281E"/>
    <w:multiLevelType w:val="hybridMultilevel"/>
    <w:tmpl w:val="907EBBE0"/>
    <w:lvl w:ilvl="0" w:tplc="E0FE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BA82054"/>
    <w:multiLevelType w:val="multilevel"/>
    <w:tmpl w:val="E5D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6"/>
    <w:rsid w:val="000911E1"/>
    <w:rsid w:val="000944B0"/>
    <w:rsid w:val="00127DDD"/>
    <w:rsid w:val="001306D6"/>
    <w:rsid w:val="001769DB"/>
    <w:rsid w:val="00180AFF"/>
    <w:rsid w:val="00291FFF"/>
    <w:rsid w:val="002A542A"/>
    <w:rsid w:val="003628D9"/>
    <w:rsid w:val="003D15EE"/>
    <w:rsid w:val="0040784E"/>
    <w:rsid w:val="004270DF"/>
    <w:rsid w:val="004611B7"/>
    <w:rsid w:val="00471777"/>
    <w:rsid w:val="00476572"/>
    <w:rsid w:val="00486B5A"/>
    <w:rsid w:val="005D38BD"/>
    <w:rsid w:val="00636DA6"/>
    <w:rsid w:val="0067310E"/>
    <w:rsid w:val="006A2596"/>
    <w:rsid w:val="006D55BC"/>
    <w:rsid w:val="007418BF"/>
    <w:rsid w:val="00742855"/>
    <w:rsid w:val="00776D2B"/>
    <w:rsid w:val="007D0CBD"/>
    <w:rsid w:val="007E4AA4"/>
    <w:rsid w:val="008211D2"/>
    <w:rsid w:val="008804AF"/>
    <w:rsid w:val="00905E4A"/>
    <w:rsid w:val="00921DD6"/>
    <w:rsid w:val="009601CA"/>
    <w:rsid w:val="009A7524"/>
    <w:rsid w:val="009B229F"/>
    <w:rsid w:val="00A267C6"/>
    <w:rsid w:val="00A64595"/>
    <w:rsid w:val="00A6600E"/>
    <w:rsid w:val="00AF174E"/>
    <w:rsid w:val="00B22A44"/>
    <w:rsid w:val="00B91BA9"/>
    <w:rsid w:val="00B92156"/>
    <w:rsid w:val="00B970F1"/>
    <w:rsid w:val="00C35EEB"/>
    <w:rsid w:val="00CD57C9"/>
    <w:rsid w:val="00D5735E"/>
    <w:rsid w:val="00D92C8F"/>
    <w:rsid w:val="00DA1396"/>
    <w:rsid w:val="00E75415"/>
    <w:rsid w:val="00F60945"/>
    <w:rsid w:val="00F96D77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3DDF"/>
  <w15:docId w15:val="{7AC6168F-BB3E-48A4-9F76-A1E32995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524"/>
  </w:style>
  <w:style w:type="paragraph" w:styleId="llb">
    <w:name w:val="footer"/>
    <w:basedOn w:val="Norml"/>
    <w:link w:val="llbChar"/>
    <w:uiPriority w:val="99"/>
    <w:unhideWhenUsed/>
    <w:rsid w:val="009A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524"/>
  </w:style>
  <w:style w:type="paragraph" w:styleId="Listaszerbekezds">
    <w:name w:val="List Paragraph"/>
    <w:basedOn w:val="Norml"/>
    <w:uiPriority w:val="34"/>
    <w:qFormat/>
    <w:rsid w:val="006D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E966-A5CF-464B-82D7-EE58908C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19</cp:revision>
  <dcterms:created xsi:type="dcterms:W3CDTF">2018-10-17T08:36:00Z</dcterms:created>
  <dcterms:modified xsi:type="dcterms:W3CDTF">2018-11-05T14:31:00Z</dcterms:modified>
</cp:coreProperties>
</file>